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bombmurkla (VU, §8), gammelgransskål (NT), garnlav (NT), granticka (NT), harticka (NT), järpe (NT, §4), rosenticka (NT), röd trolldruva (NT), spillkråka (NT, §4), tretåig hackspett (NT, §4), ullticka (NT), videsparv (NT, §4), violmussling (NT), luddlav (S), rödgul trumpetsvamp (S), skinnlav (S), stuplav (S), vedticka (S), lavskrika (§4), orre (§4), tjäder (§4) och lopplummer (aggregat)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