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doftticka (VU, §8), knärot (VU, §8), gammelgransskål (NT), garnlav (NT), granticka (NT), harticka (NT), järpe (NT, §4), rosenticka (NT), skrovellav (NT), spillkråka (NT, §4), svart taggsvamp (NT), talltita (NT, §4), tretåig hackspett (NT, §4), ullticka (NT), vedskivlav (NT), bårdlav (S), dvärgtufs (S), luddlav (S), plattlummer (S, §9), skinnlav (S), stuplav (S), ögonpyrola (S) och orre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12.33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