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2 naturvårdsarter, varav 1 är rödlistad, 2 är fridlysta och 2 är typiska (T): lappmes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