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dokument behandlar höga naturvärden i avverkningsanmälan A 25825-2026 i Pajala kommun som inkom 2026-06-05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garnlav (VU, T) och violmussling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7516733, E 851440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