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som inkom 2024-07-29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23 naturvårdsarter hittats: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7451593, E 885811 i SWEREF 99 TM.</w:t>
      </w:r>
    </w:p>
    <w:p>
      <w:pPr>
        <w:pStyle w:val="Heading2"/>
      </w:pPr>
      <w:r>
        <w:t>Fridlysta arter</w:t>
      </w:r>
    </w:p>
    <w:p>
      <w:r>
        <w:t>Följande fridlysta arter har sina livsmiljöer och växtplatser i den avverkningsanmälda skogen: storspov (EN, §4), grönfink (VU, §4), knärot (VU, T, §8), björktrast (NT, §4), blåhake (NT, §4), duvhök (NT, §4), lavskrika (NT, T, §4), rödvingetrast (NT, §4), sädesärla (NT, §4), talltita (NT, §4), bergfink (T, §4), gråspett (T, §4), järpe (T, §4), tallbit (T, §4), tjäder (T, §4), grönsiska (§4), orre (§4), svartvit flugsnappare (§4), sångsvan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