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som inkom 2025-10-16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7441517, E 858512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