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som inkom 2025-10-27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5 naturvårdsarter hittats: garnlav (VU, T), gammelgransskål (NT, T), violmussling (NT, T), vitgrynig nållav (NT)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6845" cy="5688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06845" cy="5688000"/>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7466759, E 842188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