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som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T), gammelgransskål (NT, T), vitgrynig nållav (NT), skör kvastmossa (S, T), vedticka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