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som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9 naturvårdsarter hittats: gräddporing (VU, T), blågrå svartspik (NT), mörk kolflarnlav (NT), vedflamlav (NT), vedskivlav (NT, T), vitgrynig nållav (NT), vitplätt (NT), bårdlav (S, T) och luddlav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