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som inkom 2025-10-29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7466991, E 841026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garnlav (VU, T), gammelgransskål (NT, T), tretåig hackspett (NT, T, §4), violmussling (NT, 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