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Detta dokument behandlar höga naturvärden i avverkningsanmälan A 58034-2022 i Pajala kommun som inkom 2022-11-28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7495132, E 862046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gammelgransskål (NT, T), vitgrynig nållav (NT) och skör kvastmossa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