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Detta dokument behandlar höga naturvärden i avverkningsanmälan A 7957-2022 i Pajala kommun som inkom 2022-02-16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7524952, E 817135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T), skrovlig taggsvamp (VU), blå taggsvamp (NT, T), dropptaggsvamp (NT, T), gammelgransskål (NT, T), knottrig blåslav (NT, T), orange taggsvamp (NT, T), svartvit taggsvamp (NT), tallriska (NT), talltaggsvamp (NT), tretåig hackspett (NT, T, §4) och ullticka (NT, T).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