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36-2020 i Pajala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