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00:00:00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doftticka (VU, §8), knärot (VU, §8), garnlav (NT), grå blåbärsfältmätare (NT), spillkråka (NT, §4), stjärntagging (NT), ullticka (NT), violmussling (NT), vitgrynig nållav (NT), gytterlav (S), luddlav (S), norrlandslav (S), plattlummer (S, §9), rävticka (S), skinnlav (S), spindelblomster (S, §8), stuplav (S), vedticka (S), ögonpyrola (S),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20.33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9757-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7485607, E 857056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