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som inkom 2025-10-27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5 naturvårdsarter hittats: garnlav (VU, T), gammelgransskål (NT, T), violmussling (NT, T), vitgrynig nållav (NT)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6845" cy="5688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06845" cy="568800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7466759, E 842188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