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som inkom 2026-03-26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7498235, E 861798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