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18043-2026 i Pajala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