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ullticka (NT), vitgrynig nållav (NT) och norrlandslav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