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avverkningsanmälan A 47700-2022 i Pajala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