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7957-2022 i Pajala kommun</w:t>
      </w:r>
    </w:p>
    <w:p>
      <w:r>
        <w:t>Denna tillsynsbegäran behandlar höga naturvärden i avverkningsanmälan A 7957-2022 i Pajala kommun som inkom 2022-02-16 och omfattar 12,2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7524952, E 817135 i SWEREF 99 TM.</w:t>
      </w:r>
    </w:p>
    <w:p>
      <w:r>
        <w:t>I avverkningsanmälan finns fynd av 12 naturvårdsarter, varav 12 är rödlistade, 1 är fridlyst och 8 är typiska (T): goliatmusseron (VU, T), skrovlig taggsvamp (VU), blå taggsvamp (NT, T), dropptaggsvamp (NT, T), gammelgransskål (NT, T), knottrig blåslav (NT, T), orange taggsvamp (NT, T), svartvit taggsvamp (NT), tallriska (NT), talltaggsvamp (NT),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gammelgransskål (NT, T), knottrig blåslav (NT, T), orange taggsvamp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