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296-2026 i Paj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