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33033-2020 i Pajala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