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2-2026 i Pajal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