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98-2026 i Paj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