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samrådsanmälan S 1146-2024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