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2-2026 i Pajala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