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58262-2025 i Gällivare kommun</w:t>
      </w:r>
    </w:p>
    <w:p>
      <w:r>
        <w:t>Denna tillsynsbegäran behandlar höga naturvärden i avverkningsanmälan A 58262-2025 i Gällivare kommun som inkom 2025-11-24 och omfattar 43,3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58262-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7486054, E 755759 i SWEREF 99 TM.</w:t>
      </w:r>
    </w:p>
    <w:p>
      <w:r>
        <w:t>I avverkningsanmälan finns fynd av 9 naturvårdsarter, varav 8 är rödlistade, 2 är fridlysta och 9 är typiska (T): garnlav (VU, T), gränsticka (VU, T), lappticka (VU, T), harticka (NT, T), knottrig blåslav (NT, T), rosenticka (NT, T), tretåig hackspett (NT, T, §4), violmussling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harticka (NT, T), knottrig blåslav (NT, T), rosenticka (NT, T), tretåig hackspett (NT, T, §4), violmussling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