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björktrast (NT, §4), blå taggsvamp (NT), dvärgbägarlav (NT), rödvingetrast (NT, §4), vaddporing (NT), vedflamlav (NT), vedskivlav (NT), bårdlav (S), plattlummer (S, §9), stuplav (S), grönsiska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