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blanksvart spiklav (NT), blå taggsvamp (NT), garnlav (NT), kolflarnlav (NT), Leptoporus erubescens (NT), motaggsvamp (NT), mörk kolflarnlav (NT), nordtagging (NT), orange taggsvamp (NT), skrovlig taggsvamp (NT), spillkråka (NT, §4), svart taggsvamp (NT), tallriska (NT), talltaggsvamp (NT), tallticka (NT), vaddporing (NT), vedflamlav (NT), vedskivlav (NT), dropptaggsvamp (S), plattlummer (S, §9), skarp dropptaggsvamp (S), vedticka (S), zontaggsvamp (S), orre (§4)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