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34599-2024 i Gällivare kommun</w:t>
      </w:r>
    </w:p>
    <w:p>
      <w:r>
        <w:t>Detta dokument behandlar höga naturvärden i avverkningsanmälan A 34599-2024 i Gällivare kommun. Denna avverkningsanmälan inkom 2024-08-22 och omfattar 16,8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mörk kolflarnlav (NT), vaddporing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34599-2024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7422361, E 789927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