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som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skrovlig taggsvamp (VU), tallgråticka (VU), tallmusseron (VU), blå taggsvamp (NT, T), dropptaggsvamp (NT, T), grantaggsvamp (NT), orange taggsvamp (NT, T), tallriska (NT), talltaggsvamp (NT), vaddporing (NT) och vaxspindling (NT). Av dessa är 11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