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som inkom 2025-10-23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