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som inkom 2025-07-17 och omfattar 31,5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7393113, E 811110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gammelgransskål (NT, T), kolflarnlav (NT, T), lavskrika (NT, T, §4), talltagel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