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som inkom 2023-09-06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7430911, E 752005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