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Detta dokument behandlar höga naturvärden i avverkningsanmälan A 56500-2025 i Gällivare kommun som inkom 2025-11-14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7461142, E 766531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spadskinn (VU), tallgråticka (VU) och vaddporing (NT). Av dessa är 3 rödlistade. För rödlistade arter har rödlistekategorin angivits inom parentes.</w:t>
      </w:r>
    </w:p>
    <w:p>
      <w:r>
        <w:t>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