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7 naturvårdsarter, varav 7 är rödlistade och 3 är typiska (T): garnlav (VU, T), blanksvart spiklav (NT), dropptaggsvamp (NT, T), svartvit taggsvamp (NT), talltagel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