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som inkom 2025-08-29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7446057, E 766161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doftticka (VU, T, §8) och bårdlav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