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dokument behandlar höga naturvärden i avverkningsanmälan A 36345-2022 i Gällivare kommun. Denna avverkningsanmälan inkom 2022-08-30 00:00:00 och omfattar 249,0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blå taggsvamp (NT), blågrå svartspik (NT), brunpudrad nållav (NT), granticka (NT), orange taggsvamp (NT), rödvingetrast (NT, §4), skogshare (NT), spillkråka (NT, §4), talltita (NT, §4), tretåig hackspett (NT, §4), ullticka (NT), vedflamlav (NT), violmussling (NT), dropptaggsvamp (S), plattlummer (S, §9), stuplav (S), vedticka (S), orre (§4),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7459013, E 734201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