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klagomål behandlar höga naturvärden i avverkningsanmälan A 41652-2023 i Gällivare kommun som inkom 2023-09-06 och omfattar 16,1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7427448, E 751405 i SWEREF 99 TM.</w:t>
      </w:r>
    </w:p>
    <w:p>
      <w:r>
        <w:t>I och inom 16 meter från avverkningsanmälan finns fynd av 6 naturvårdsarter, varav 6 är rödlistade, 1 är fridlyst och 6 är typiska (T): fläckporing (VU, T), garnlav (VU, T), mörk blåslav (VU, T), knottrig blåslav (NT, T), kolflarnlav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