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20-2025 i Gällivare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