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36982-2023 i Gällivare kommun</w:t>
      </w:r>
    </w:p>
    <w:p>
      <w:r>
        <w:t>Denna tillsynsbegäran behandlar höga naturvärden i avverkningsanmälan A 36982-2023 i Gällivare kommun som inkom 2023-08-16 och omfattar 5,7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36982-2023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7424314, E 751702 i SWEREF 99 TM.</w:t>
      </w:r>
    </w:p>
    <w:p>
      <w:r>
        <w:t>I avverkningsanmälan finns fynd av 9 naturvårdsarter, varav 7 är rödlistade, 1 är fridlyst, 2 är typiska (T) och 1 är signalart (S): fläckporing (VU, T), lateritticka (VU), smalfotad taggsvamp (VU), tajgataggsvamp (VU), tallgråticka (VU), mjölsvärting (NT), skarp dropptaggsvamp (NT), gullgröppa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