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dokument behandlar höga naturvärden i avverkningsanmälan A 36345-2022 i Gällivare kommun. Denna avverkningsanmälan inkom 2022-08-30 00:00:00 och omfattar 249,0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blå taggsvamp (NT), blågrå svartspik (NT), brunpudrad nållav (NT), granticka (NT), orange taggsvamp (NT), rödvingetrast (NT, §4), skogshare (NT), spillkråka (NT, §4), talltita (NT, §4), tretåig hackspett (NT, §4), ullticka (NT), vedflamlav (NT), violmussling (NT), dropptaggsvamp (S), plattlummer (S, §9), stuplav (S), vedticka (S), orre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7459013, E 734201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