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samrådsanmälan S 791-2026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