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1233-2023 i Älvsbyns kommun</w:t>
      </w:r>
    </w:p>
    <w:p>
      <w:r>
        <w:t>Denna tillsynsbegäran behandlar höga naturvärden i samrådsanmälan S 1233-2023 i Älvsbyns kommun som inkom 2023-04-12 och omfattar 327,6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S 1233-2023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7306711, E 774113 i SWEREF 99 TM.</w:t>
      </w:r>
    </w:p>
    <w:p>
      <w:r>
        <w:t>I samrådsanmälan finns fynd av 2 naturvårdsarter, varav 2 är rödlistade och 2 är typiska (T): dropptaggsvamp (NT, T) och stiftgelélav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