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47132-2023 i Älvsbyns kommun</w:t>
      </w:r>
    </w:p>
    <w:p>
      <w:r>
        <w:t>Detta dokument behandlar höga naturvärden i avverkningsanmälan A 47132-2023 i Älvsbyns kommun. Denna avverkningsanmälan inkom 2023-10-02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