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brunpudrad nållav (NT), gammelgransskål (NT), garnlav (NT), granticka (NT), rosenticka (NT), spillkråka (NT, §4), talltita (NT, §4), tretåig hackspett (NT, §4), violettgrå tagellav (NT), bollvitmossa (S), vedticka (S), enkelbeckasin (§4),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