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gammelgransskål (NT), garnlav (NT), tretåig hackspett (NT, §4)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