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som inkom 2024-04-25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7302966, E 784979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