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som inkom 2026-05-29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7295245, E 781959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