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Detta dokument behandlar höga naturvärden i avverkningsanmälan A 26766-2026 i Älvsbyns kommun som inkom 2026-06-11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7318803, E 739346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 blå taggsvamp (NT, T), dropptaggsvamp (NT, T), orange taggsvamp (NT, T), skarp dropptaggsvamp (NT) och ögonpyrola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